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B489" w14:textId="14630396" w:rsidR="005E419B" w:rsidRPr="005E419B" w:rsidRDefault="005E419B" w:rsidP="005E419B">
      <w:pPr>
        <w:widowControl/>
        <w:shd w:val="clear" w:color="auto" w:fill="F8F8F8"/>
        <w:wordWrap w:val="0"/>
        <w:jc w:val="left"/>
        <w:outlineLvl w:val="0"/>
        <w:rPr>
          <w:rFonts w:ascii="Arial" w:eastAsia="宋体" w:hAnsi="Arial" w:cs="Arial"/>
          <w:b/>
          <w:bCs/>
          <w:color w:val="252525"/>
          <w:kern w:val="36"/>
          <w:sz w:val="33"/>
          <w:szCs w:val="33"/>
        </w:rPr>
      </w:pPr>
      <w:r w:rsidRPr="005E419B">
        <w:rPr>
          <w:rFonts w:ascii="Arial" w:eastAsia="宋体" w:hAnsi="Arial" w:cs="Arial"/>
          <w:b/>
          <w:bCs/>
          <w:color w:val="252525"/>
          <w:kern w:val="36"/>
          <w:sz w:val="33"/>
          <w:szCs w:val="33"/>
        </w:rPr>
        <w:t>白沙获颁授牌</w:t>
      </w:r>
      <w:r w:rsidRPr="005E419B">
        <w:rPr>
          <w:rFonts w:ascii="Arial" w:eastAsia="宋体" w:hAnsi="Arial" w:cs="Arial"/>
          <w:b/>
          <w:bCs/>
          <w:color w:val="252525"/>
          <w:kern w:val="36"/>
          <w:sz w:val="33"/>
          <w:szCs w:val="33"/>
        </w:rPr>
        <w:t>“</w:t>
      </w:r>
      <w:r w:rsidRPr="005E419B">
        <w:rPr>
          <w:rFonts w:ascii="Arial" w:eastAsia="宋体" w:hAnsi="Arial" w:cs="Arial"/>
          <w:b/>
          <w:bCs/>
          <w:color w:val="252525"/>
          <w:kern w:val="36"/>
          <w:sz w:val="33"/>
          <w:szCs w:val="33"/>
        </w:rPr>
        <w:t>中国早春茶之乡</w:t>
      </w:r>
      <w:r w:rsidRPr="005E419B">
        <w:rPr>
          <w:rFonts w:ascii="Arial" w:eastAsia="宋体" w:hAnsi="Arial" w:cs="Arial"/>
          <w:b/>
          <w:bCs/>
          <w:color w:val="252525"/>
          <w:kern w:val="36"/>
          <w:sz w:val="33"/>
          <w:szCs w:val="33"/>
        </w:rPr>
        <w:t>”“</w:t>
      </w:r>
      <w:r w:rsidRPr="005E419B">
        <w:rPr>
          <w:rFonts w:ascii="Arial" w:eastAsia="宋体" w:hAnsi="Arial" w:cs="Arial"/>
          <w:b/>
          <w:bCs/>
          <w:color w:val="252525"/>
          <w:kern w:val="36"/>
          <w:sz w:val="33"/>
          <w:szCs w:val="33"/>
        </w:rPr>
        <w:t>中国生态茶叶之乡</w:t>
      </w:r>
      <w:r w:rsidRPr="005E419B">
        <w:rPr>
          <w:rFonts w:ascii="Arial" w:eastAsia="宋体" w:hAnsi="Arial" w:cs="Arial"/>
          <w:b/>
          <w:bCs/>
          <w:color w:val="252525"/>
          <w:kern w:val="36"/>
          <w:sz w:val="33"/>
          <w:szCs w:val="33"/>
        </w:rPr>
        <w:t>”</w:t>
      </w:r>
    </w:p>
    <w:p w14:paraId="4E03A936" w14:textId="240BC3E6" w:rsidR="005E419B" w:rsidRPr="005E419B" w:rsidRDefault="005E419B" w:rsidP="005E419B">
      <w:pPr>
        <w:widowControl/>
        <w:shd w:val="clear" w:color="auto" w:fill="F8F8F8"/>
        <w:jc w:val="left"/>
        <w:rPr>
          <w:rFonts w:ascii="Arial" w:eastAsia="宋体" w:hAnsi="Arial" w:cs="Arial"/>
          <w:color w:val="666666"/>
          <w:kern w:val="0"/>
          <w:szCs w:val="21"/>
        </w:rPr>
      </w:pPr>
      <w:r w:rsidRPr="005E419B">
        <w:rPr>
          <w:rFonts w:ascii="Arial" w:eastAsia="宋体" w:hAnsi="Arial" w:cs="Arial"/>
          <w:color w:val="666666"/>
          <w:kern w:val="0"/>
          <w:szCs w:val="21"/>
        </w:rPr>
        <w:t>海南日报客户端</w:t>
      </w:r>
      <w:r w:rsidRPr="005E419B">
        <w:rPr>
          <w:rFonts w:ascii="Arial" w:eastAsia="宋体" w:hAnsi="Arial" w:cs="Arial"/>
          <w:color w:val="666666"/>
          <w:kern w:val="0"/>
          <w:szCs w:val="21"/>
        </w:rPr>
        <w:t> 2022-10-12 11:01:50</w:t>
      </w:r>
    </w:p>
    <w:p w14:paraId="7D7F545B" w14:textId="41A25DF7" w:rsidR="005E419B" w:rsidRPr="005E419B" w:rsidRDefault="005E419B" w:rsidP="005E419B">
      <w:pPr>
        <w:widowControl/>
        <w:shd w:val="clear" w:color="auto" w:fill="F8F8F8"/>
        <w:wordWrap w:val="0"/>
        <w:spacing w:after="300"/>
        <w:rPr>
          <w:rFonts w:ascii="Arial" w:eastAsia="宋体" w:hAnsi="Arial" w:cs="Arial"/>
          <w:color w:val="252525"/>
          <w:kern w:val="0"/>
          <w:sz w:val="24"/>
          <w:szCs w:val="24"/>
        </w:rPr>
      </w:pPr>
      <w:r w:rsidRPr="005E419B">
        <w:rPr>
          <w:rFonts w:ascii="Arial" w:eastAsia="宋体" w:hAnsi="Arial" w:cs="Arial"/>
          <w:color w:val="252525"/>
          <w:kern w:val="0"/>
          <w:sz w:val="24"/>
          <w:szCs w:val="24"/>
        </w:rPr>
        <w:t>据海南日报客户端丨记者曾毓慧</w:t>
      </w:r>
      <w:r w:rsidRPr="005E419B">
        <w:rPr>
          <w:rFonts w:ascii="Arial" w:eastAsia="宋体" w:hAnsi="Arial" w:cs="Arial"/>
          <w:color w:val="252525"/>
          <w:kern w:val="0"/>
          <w:sz w:val="24"/>
          <w:szCs w:val="24"/>
        </w:rPr>
        <w:t xml:space="preserve"> </w:t>
      </w:r>
      <w:r w:rsidRPr="005E419B">
        <w:rPr>
          <w:rFonts w:ascii="Arial" w:eastAsia="宋体" w:hAnsi="Arial" w:cs="Arial"/>
          <w:color w:val="252525"/>
          <w:kern w:val="0"/>
          <w:sz w:val="24"/>
          <w:szCs w:val="24"/>
        </w:rPr>
        <w:t>见习记者刘宁玥</w:t>
      </w:r>
    </w:p>
    <w:p w14:paraId="7D1E46EC" w14:textId="7BF5D736" w:rsidR="005E419B" w:rsidRDefault="005E419B" w:rsidP="005E419B">
      <w:pPr>
        <w:widowControl/>
        <w:shd w:val="clear" w:color="auto" w:fill="F8F8F8"/>
        <w:wordWrap w:val="0"/>
        <w:spacing w:after="300"/>
        <w:rPr>
          <w:rFonts w:ascii="Arial" w:hAnsi="Arial" w:cs="Arial"/>
          <w:color w:val="252525"/>
        </w:rPr>
      </w:pPr>
      <w:r>
        <w:rPr>
          <w:noProof/>
        </w:rPr>
        <w:drawing>
          <wp:anchor distT="0" distB="0" distL="114300" distR="114300" simplePos="0" relativeHeight="251660288" behindDoc="1" locked="0" layoutInCell="1" allowOverlap="1" wp14:anchorId="1EBDE982" wp14:editId="17FEFA91">
            <wp:simplePos x="0" y="0"/>
            <wp:positionH relativeFrom="margin">
              <wp:posOffset>-1270</wp:posOffset>
            </wp:positionH>
            <wp:positionV relativeFrom="paragraph">
              <wp:posOffset>3662045</wp:posOffset>
            </wp:positionV>
            <wp:extent cx="5274310" cy="3515995"/>
            <wp:effectExtent l="0" t="0" r="2540" b="825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0" behindDoc="1" locked="0" layoutInCell="1" allowOverlap="1" wp14:anchorId="1FD09DDA" wp14:editId="68327A92">
            <wp:simplePos x="0" y="0"/>
            <wp:positionH relativeFrom="margin">
              <wp:posOffset>-1270</wp:posOffset>
            </wp:positionH>
            <wp:positionV relativeFrom="paragraph">
              <wp:posOffset>805815</wp:posOffset>
            </wp:positionV>
            <wp:extent cx="5274310" cy="2853690"/>
            <wp:effectExtent l="0" t="0" r="254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19B">
        <w:rPr>
          <w:rFonts w:ascii="Arial" w:eastAsia="宋体" w:hAnsi="Arial" w:cs="Arial"/>
          <w:color w:val="252525"/>
          <w:kern w:val="0"/>
          <w:sz w:val="24"/>
          <w:szCs w:val="24"/>
        </w:rPr>
        <w:t>10</w:t>
      </w:r>
      <w:r w:rsidRPr="005E419B">
        <w:rPr>
          <w:rFonts w:ascii="Arial" w:eastAsia="宋体" w:hAnsi="Arial" w:cs="Arial"/>
          <w:color w:val="252525"/>
          <w:kern w:val="0"/>
          <w:sz w:val="24"/>
          <w:szCs w:val="24"/>
        </w:rPr>
        <w:t>月</w:t>
      </w:r>
      <w:r w:rsidRPr="005E419B">
        <w:rPr>
          <w:rFonts w:ascii="Arial" w:eastAsia="宋体" w:hAnsi="Arial" w:cs="Arial"/>
          <w:color w:val="252525"/>
          <w:kern w:val="0"/>
          <w:sz w:val="24"/>
          <w:szCs w:val="24"/>
        </w:rPr>
        <w:t>12</w:t>
      </w:r>
      <w:r w:rsidRPr="005E419B">
        <w:rPr>
          <w:rFonts w:ascii="Arial" w:eastAsia="宋体" w:hAnsi="Arial" w:cs="Arial"/>
          <w:color w:val="252525"/>
          <w:kern w:val="0"/>
          <w:sz w:val="24"/>
          <w:szCs w:val="24"/>
        </w:rPr>
        <w:t>日上午，</w:t>
      </w:r>
      <w:r w:rsidRPr="005E419B">
        <w:rPr>
          <w:rFonts w:ascii="Arial" w:eastAsia="宋体" w:hAnsi="Arial" w:cs="Arial"/>
          <w:color w:val="252525"/>
          <w:kern w:val="0"/>
          <w:sz w:val="24"/>
          <w:szCs w:val="24"/>
        </w:rPr>
        <w:t>2022</w:t>
      </w:r>
      <w:r w:rsidRPr="005E419B">
        <w:rPr>
          <w:rFonts w:ascii="Arial" w:eastAsia="宋体" w:hAnsi="Arial" w:cs="Arial"/>
          <w:color w:val="252525"/>
          <w:kern w:val="0"/>
          <w:sz w:val="24"/>
          <w:szCs w:val="24"/>
        </w:rPr>
        <w:t>海南</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白沙</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茶产业高质量发展论坛暨</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中国早春茶之乡</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中国生态茶叶之乡</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授牌仪式在白沙黎族自治县举办。此次活动旨在传播白沙生态文明理念，分享茶产业知识与经验，汇集国内最佳案例，紧抓海南自贸港建设的战略机遇，共促</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白沙绿茶</w:t>
      </w:r>
      <w:r w:rsidRPr="005E419B">
        <w:rPr>
          <w:rFonts w:ascii="Arial" w:eastAsia="宋体" w:hAnsi="Arial" w:cs="Arial"/>
          <w:color w:val="252525"/>
          <w:kern w:val="0"/>
          <w:sz w:val="24"/>
          <w:szCs w:val="24"/>
        </w:rPr>
        <w:t>”</w:t>
      </w:r>
      <w:r w:rsidRPr="005E419B">
        <w:rPr>
          <w:rFonts w:ascii="Arial" w:eastAsia="宋体" w:hAnsi="Arial" w:cs="Arial"/>
          <w:color w:val="252525"/>
          <w:kern w:val="0"/>
          <w:sz w:val="24"/>
          <w:szCs w:val="24"/>
        </w:rPr>
        <w:t>品牌提高产品市场竞争力，推进白沙茶业的产业生态</w:t>
      </w:r>
      <w:r>
        <w:rPr>
          <w:rFonts w:ascii="Arial" w:hAnsi="Arial" w:cs="Arial"/>
          <w:color w:val="252525"/>
        </w:rPr>
        <w:t>此次授牌单位代表中国优质农产品开发服务协会有关负责人致辞中介绍，白沙素来有</w:t>
      </w:r>
      <w:r>
        <w:rPr>
          <w:rFonts w:ascii="Arial" w:hAnsi="Arial" w:cs="Arial"/>
          <w:color w:val="252525"/>
        </w:rPr>
        <w:t>“</w:t>
      </w:r>
      <w:r>
        <w:rPr>
          <w:rFonts w:ascii="Arial" w:hAnsi="Arial" w:cs="Arial"/>
          <w:color w:val="252525"/>
        </w:rPr>
        <w:t>山的世界、水的源头、林的海洋、云的故乡</w:t>
      </w:r>
      <w:r>
        <w:rPr>
          <w:rFonts w:ascii="Arial" w:hAnsi="Arial" w:cs="Arial"/>
          <w:color w:val="252525"/>
        </w:rPr>
        <w:t>”</w:t>
      </w:r>
      <w:r>
        <w:rPr>
          <w:rFonts w:ascii="Arial" w:hAnsi="Arial" w:cs="Arial"/>
          <w:color w:val="252525"/>
        </w:rPr>
        <w:t>的美誉，这里生态优势显著，自然条件优越，白沙绿茶产于海南热带雨林国家公园腹地的陨石坑盆地，拥有热带雨林区位优势和</w:t>
      </w:r>
      <w:r>
        <w:rPr>
          <w:rFonts w:ascii="Arial" w:hAnsi="Arial" w:cs="Arial"/>
          <w:color w:val="252525"/>
        </w:rPr>
        <w:t>70</w:t>
      </w:r>
      <w:r>
        <w:rPr>
          <w:rFonts w:ascii="Arial" w:hAnsi="Arial" w:cs="Arial"/>
          <w:color w:val="252525"/>
        </w:rPr>
        <w:t>万年前陨石</w:t>
      </w:r>
      <w:r>
        <w:rPr>
          <w:rFonts w:ascii="Arial" w:hAnsi="Arial" w:cs="Arial"/>
          <w:color w:val="252525"/>
        </w:rPr>
        <w:lastRenderedPageBreak/>
        <w:t>坑独特的地质资源，茶产业开发优势明显，发展潜力巨大。该协会希望白沙继续打造具有全国影响力和综合竞争力的白沙茶品牌，真正实现</w:t>
      </w:r>
      <w:r>
        <w:rPr>
          <w:rFonts w:ascii="Arial" w:hAnsi="Arial" w:cs="Arial"/>
          <w:color w:val="252525"/>
        </w:rPr>
        <w:t>“</w:t>
      </w:r>
      <w:r>
        <w:rPr>
          <w:rFonts w:ascii="Arial" w:hAnsi="Arial" w:cs="Arial"/>
          <w:color w:val="252525"/>
        </w:rPr>
        <w:t>一片叶子兴一方产业、富一方百姓</w:t>
      </w:r>
      <w:r>
        <w:rPr>
          <w:rFonts w:ascii="Arial" w:hAnsi="Arial" w:cs="Arial"/>
          <w:color w:val="252525"/>
        </w:rPr>
        <w:t>”</w:t>
      </w:r>
      <w:r>
        <w:rPr>
          <w:rFonts w:ascii="Arial" w:hAnsi="Arial" w:cs="Arial"/>
          <w:color w:val="252525"/>
        </w:rPr>
        <w:t>目标。</w:t>
      </w:r>
    </w:p>
    <w:p w14:paraId="0D93B636" w14:textId="1B38D4D3" w:rsidR="005E419B" w:rsidRDefault="005E419B" w:rsidP="005E419B">
      <w:pPr>
        <w:pStyle w:val="a7"/>
        <w:shd w:val="clear" w:color="auto" w:fill="F8F8F8"/>
        <w:spacing w:before="0" w:beforeAutospacing="0" w:after="300" w:afterAutospacing="0"/>
        <w:jc w:val="both"/>
        <w:rPr>
          <w:rFonts w:ascii="Arial" w:hAnsi="Arial" w:cs="Arial"/>
          <w:color w:val="252525"/>
        </w:rPr>
      </w:pPr>
      <w:r>
        <w:rPr>
          <w:rFonts w:ascii="Arial" w:hAnsi="Arial" w:cs="Arial"/>
          <w:noProof/>
          <w:color w:val="252525"/>
        </w:rPr>
        <w:drawing>
          <wp:anchor distT="0" distB="0" distL="114300" distR="114300" simplePos="0" relativeHeight="251661312" behindDoc="1" locked="0" layoutInCell="1" allowOverlap="1" wp14:anchorId="02DC7DED" wp14:editId="569233B6">
            <wp:simplePos x="0" y="0"/>
            <wp:positionH relativeFrom="margin">
              <wp:posOffset>3810</wp:posOffset>
            </wp:positionH>
            <wp:positionV relativeFrom="paragraph">
              <wp:posOffset>1211580</wp:posOffset>
            </wp:positionV>
            <wp:extent cx="5266690" cy="3950335"/>
            <wp:effectExtent l="0" t="0" r="0" b="0"/>
            <wp:wrapTight wrapText="bothSides">
              <wp:wrapPolygon edited="0">
                <wp:start x="0" y="0"/>
                <wp:lineTo x="0" y="21458"/>
                <wp:lineTo x="21485" y="21458"/>
                <wp:lineTo x="2148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52525"/>
        </w:rPr>
        <w:t>白沙县相关领导在致辞中表示，将以此次论坛为契机，充分听取各位专家与嘉宾的意见建议，依托陨石坑地理优势、古树茶资源优势，以及白沙茶独特的品质优势，进一步探索做好白沙</w:t>
      </w:r>
      <w:r>
        <w:rPr>
          <w:rFonts w:ascii="Arial" w:hAnsi="Arial" w:cs="Arial"/>
          <w:color w:val="252525"/>
        </w:rPr>
        <w:t>“</w:t>
      </w:r>
      <w:r>
        <w:rPr>
          <w:rFonts w:ascii="Arial" w:hAnsi="Arial" w:cs="Arial"/>
          <w:color w:val="252525"/>
        </w:rPr>
        <w:t>茶文章</w:t>
      </w:r>
      <w:r>
        <w:rPr>
          <w:rFonts w:ascii="Arial" w:hAnsi="Arial" w:cs="Arial"/>
          <w:color w:val="252525"/>
        </w:rPr>
        <w:t>”</w:t>
      </w:r>
      <w:r>
        <w:rPr>
          <w:rFonts w:ascii="Arial" w:hAnsi="Arial" w:cs="Arial"/>
          <w:color w:val="252525"/>
        </w:rPr>
        <w:t>的新方法、新路子，不断做精做优白沙茶产业品牌，助力乡村振兴和自贸港建设。同时，真诚希望各位各位专家与嘉宾借此机会在白沙多走走、多看看，品茶香茶韵、享诗意生活，并邀请更多的朋友和企业界人士前来白沙观光旅游、投资创业。</w:t>
      </w:r>
    </w:p>
    <w:p w14:paraId="61657AA3" w14:textId="41D6B09F" w:rsidR="00ED5A26" w:rsidRDefault="005E419B">
      <w:pPr>
        <w:rPr>
          <w:rFonts w:ascii="Arial" w:hAnsi="Arial" w:cs="Arial"/>
          <w:color w:val="252525"/>
          <w:shd w:val="clear" w:color="auto" w:fill="F8F8F8"/>
        </w:rPr>
      </w:pPr>
      <w:r>
        <w:rPr>
          <w:rFonts w:ascii="Arial" w:hAnsi="Arial" w:cs="Arial"/>
          <w:color w:val="252525"/>
          <w:shd w:val="clear" w:color="auto" w:fill="F8F8F8"/>
        </w:rPr>
        <w:t>据悉，白沙被热带雨林环抱，在鹦哥岭、霸王岭片区海拔约六七百米的环带，处于典型的热带气候和温凉湿润带之间，孕育出了上万株的白沙雨林古树茶。在推动白沙茶产业发展之路上，白沙县委县政府紧紧围绕海南热带雨林国家公园的区位优势和</w:t>
      </w:r>
      <w:r>
        <w:rPr>
          <w:rFonts w:ascii="Arial" w:hAnsi="Arial" w:cs="Arial"/>
          <w:color w:val="252525"/>
          <w:shd w:val="clear" w:color="auto" w:fill="F8F8F8"/>
        </w:rPr>
        <w:t>70</w:t>
      </w:r>
      <w:r>
        <w:rPr>
          <w:rFonts w:ascii="Arial" w:hAnsi="Arial" w:cs="Arial"/>
          <w:color w:val="252525"/>
          <w:shd w:val="clear" w:color="auto" w:fill="F8F8F8"/>
        </w:rPr>
        <w:t>万年前陨石坑独特地质资源，坚持</w:t>
      </w:r>
      <w:r>
        <w:rPr>
          <w:rFonts w:ascii="Arial" w:hAnsi="Arial" w:cs="Arial"/>
          <w:color w:val="252525"/>
          <w:shd w:val="clear" w:color="auto" w:fill="F8F8F8"/>
        </w:rPr>
        <w:t>“</w:t>
      </w:r>
      <w:r>
        <w:rPr>
          <w:rFonts w:ascii="Arial" w:hAnsi="Arial" w:cs="Arial"/>
          <w:color w:val="252525"/>
          <w:shd w:val="clear" w:color="auto" w:fill="F8F8F8"/>
        </w:rPr>
        <w:t>茶叶</w:t>
      </w:r>
      <w:r>
        <w:rPr>
          <w:rFonts w:ascii="Arial" w:hAnsi="Arial" w:cs="Arial"/>
          <w:color w:val="252525"/>
          <w:shd w:val="clear" w:color="auto" w:fill="F8F8F8"/>
        </w:rPr>
        <w:t>+”</w:t>
      </w:r>
      <w:r>
        <w:rPr>
          <w:rFonts w:ascii="Arial" w:hAnsi="Arial" w:cs="Arial"/>
          <w:color w:val="252525"/>
          <w:shd w:val="clear" w:color="auto" w:fill="F8F8F8"/>
        </w:rPr>
        <w:t>模式，以茶产业为主体，衍生出</w:t>
      </w:r>
      <w:r>
        <w:rPr>
          <w:rFonts w:ascii="Arial" w:hAnsi="Arial" w:cs="Arial"/>
          <w:color w:val="252525"/>
          <w:shd w:val="clear" w:color="auto" w:fill="F8F8F8"/>
        </w:rPr>
        <w:t>“</w:t>
      </w:r>
      <w:r>
        <w:rPr>
          <w:rFonts w:ascii="Arial" w:hAnsi="Arial" w:cs="Arial"/>
          <w:color w:val="252525"/>
          <w:shd w:val="clear" w:color="auto" w:fill="F8F8F8"/>
        </w:rPr>
        <w:t>茶叶</w:t>
      </w:r>
      <w:r>
        <w:rPr>
          <w:rFonts w:ascii="Arial" w:hAnsi="Arial" w:cs="Arial"/>
          <w:color w:val="252525"/>
          <w:shd w:val="clear" w:color="auto" w:fill="F8F8F8"/>
        </w:rPr>
        <w:t>+</w:t>
      </w:r>
      <w:r>
        <w:rPr>
          <w:rFonts w:ascii="Arial" w:hAnsi="Arial" w:cs="Arial"/>
          <w:color w:val="252525"/>
          <w:shd w:val="clear" w:color="auto" w:fill="F8F8F8"/>
        </w:rPr>
        <w:t>旅游</w:t>
      </w:r>
      <w:r>
        <w:rPr>
          <w:rFonts w:ascii="Arial" w:hAnsi="Arial" w:cs="Arial"/>
          <w:color w:val="252525"/>
          <w:shd w:val="clear" w:color="auto" w:fill="F8F8F8"/>
        </w:rPr>
        <w:t>”“</w:t>
      </w:r>
      <w:r>
        <w:rPr>
          <w:rFonts w:ascii="Arial" w:hAnsi="Arial" w:cs="Arial"/>
          <w:color w:val="252525"/>
          <w:shd w:val="clear" w:color="auto" w:fill="F8F8F8"/>
        </w:rPr>
        <w:t>茶叶</w:t>
      </w:r>
      <w:r>
        <w:rPr>
          <w:rFonts w:ascii="Arial" w:hAnsi="Arial" w:cs="Arial"/>
          <w:color w:val="252525"/>
          <w:shd w:val="clear" w:color="auto" w:fill="F8F8F8"/>
        </w:rPr>
        <w:t>+</w:t>
      </w:r>
      <w:r>
        <w:rPr>
          <w:rFonts w:ascii="Arial" w:hAnsi="Arial" w:cs="Arial"/>
          <w:color w:val="252525"/>
          <w:shd w:val="clear" w:color="auto" w:fill="F8F8F8"/>
        </w:rPr>
        <w:t>食品</w:t>
      </w:r>
      <w:r>
        <w:rPr>
          <w:rFonts w:ascii="Arial" w:hAnsi="Arial" w:cs="Arial"/>
          <w:color w:val="252525"/>
          <w:shd w:val="clear" w:color="auto" w:fill="F8F8F8"/>
        </w:rPr>
        <w:t>”</w:t>
      </w:r>
      <w:r>
        <w:rPr>
          <w:rFonts w:ascii="Arial" w:hAnsi="Arial" w:cs="Arial"/>
          <w:color w:val="252525"/>
          <w:shd w:val="clear" w:color="auto" w:fill="F8F8F8"/>
        </w:rPr>
        <w:t>等新型产品，在优良种苗培育、增产量、保质量方面精准发力，产业发展持续向好，之所以有如此的风味品质，除本地区的地形气候、降水、工艺流程等因素外，还与陨石坑和热带雨林本身所含有各种与人体有益的矿物质有关。使得白沙茶叶在众多的茶叶之中，有了独特的热带雨林基因。</w:t>
      </w:r>
    </w:p>
    <w:p w14:paraId="28739E4C" w14:textId="57C3C536" w:rsidR="005E419B" w:rsidRDefault="005E419B" w:rsidP="005E419B">
      <w:pPr>
        <w:rPr>
          <w:rFonts w:ascii="Arial" w:hAnsi="Arial" w:cs="Arial"/>
          <w:color w:val="252525"/>
        </w:rPr>
      </w:pPr>
      <w:r>
        <w:rPr>
          <w:rFonts w:ascii="Arial" w:hAnsi="Arial" w:cs="Arial" w:hint="eastAsia"/>
          <w:noProof/>
          <w:color w:val="252525"/>
        </w:rPr>
        <w:lastRenderedPageBreak/>
        <w:drawing>
          <wp:anchor distT="0" distB="0" distL="114300" distR="114300" simplePos="0" relativeHeight="251662336" behindDoc="1" locked="0" layoutInCell="1" allowOverlap="1" wp14:anchorId="76861FF1" wp14:editId="0C7183E2">
            <wp:simplePos x="0" y="0"/>
            <wp:positionH relativeFrom="margin">
              <wp:align>center</wp:align>
            </wp:positionH>
            <wp:positionV relativeFrom="paragraph">
              <wp:posOffset>0</wp:posOffset>
            </wp:positionV>
            <wp:extent cx="5266690" cy="3950335"/>
            <wp:effectExtent l="0" t="0" r="0" b="0"/>
            <wp:wrapTight wrapText="bothSides">
              <wp:wrapPolygon edited="0">
                <wp:start x="0" y="0"/>
                <wp:lineTo x="0" y="21458"/>
                <wp:lineTo x="21485" y="21458"/>
                <wp:lineTo x="2148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52525"/>
        </w:rPr>
        <w:t>近年来，白沙坚持走深走好</w:t>
      </w:r>
      <w:r>
        <w:rPr>
          <w:rFonts w:ascii="Arial" w:hAnsi="Arial" w:cs="Arial"/>
          <w:color w:val="252525"/>
        </w:rPr>
        <w:t>“</w:t>
      </w:r>
      <w:r>
        <w:rPr>
          <w:rFonts w:ascii="Arial" w:hAnsi="Arial" w:cs="Arial"/>
          <w:color w:val="252525"/>
        </w:rPr>
        <w:t>两山</w:t>
      </w:r>
      <w:r>
        <w:rPr>
          <w:rFonts w:ascii="Arial" w:hAnsi="Arial" w:cs="Arial"/>
          <w:color w:val="252525"/>
        </w:rPr>
        <w:t>”</w:t>
      </w:r>
      <w:r>
        <w:rPr>
          <w:rFonts w:ascii="Arial" w:hAnsi="Arial" w:cs="Arial"/>
          <w:color w:val="252525"/>
        </w:rPr>
        <w:t>转化之路，茶产业开发优势明显，发展潜力巨大，茶叶实有面积占全省两成，收获面积占全省三成，产量占全省四成。</w:t>
      </w:r>
      <w:r>
        <w:rPr>
          <w:rFonts w:ascii="Arial" w:hAnsi="Arial" w:cs="Arial"/>
          <w:color w:val="252525"/>
        </w:rPr>
        <w:t xml:space="preserve"> </w:t>
      </w:r>
      <w:r>
        <w:rPr>
          <w:rFonts w:ascii="Arial" w:hAnsi="Arial" w:cs="Arial"/>
          <w:color w:val="252525"/>
        </w:rPr>
        <w:t>一直以来，白沙都将茶产业作为绿色生态产业、特色优势产业、乡村振兴产业重点打造，作为加快建设</w:t>
      </w:r>
      <w:r>
        <w:rPr>
          <w:rFonts w:ascii="Arial" w:hAnsi="Arial" w:cs="Arial"/>
          <w:color w:val="252525"/>
        </w:rPr>
        <w:t>“</w:t>
      </w:r>
      <w:r>
        <w:rPr>
          <w:rFonts w:ascii="Arial" w:hAnsi="Arial" w:cs="Arial"/>
          <w:color w:val="252525"/>
        </w:rPr>
        <w:t>两山</w:t>
      </w:r>
      <w:r>
        <w:rPr>
          <w:rFonts w:ascii="Arial" w:hAnsi="Arial" w:cs="Arial"/>
          <w:color w:val="252525"/>
        </w:rPr>
        <w:t>”</w:t>
      </w:r>
      <w:r>
        <w:rPr>
          <w:rFonts w:ascii="Arial" w:hAnsi="Arial" w:cs="Arial"/>
          <w:color w:val="252525"/>
        </w:rPr>
        <w:t>实践创新基地的重要抓手。特别是近年来，白沙大力实施茶产业提升行动，主动与中国农科院茶叶研究所、海南省农业科学院、云南大学、华南农业大学等国内知名科研团队开展合作，挂牌成立了全省首个茶树省级林木种质资源库，推动茶产业规模化、标准化、品牌化发展，茶叶种植面积从</w:t>
      </w:r>
      <w:r>
        <w:rPr>
          <w:rFonts w:ascii="Arial" w:hAnsi="Arial" w:cs="Arial"/>
          <w:color w:val="252525"/>
        </w:rPr>
        <w:t>2014</w:t>
      </w:r>
      <w:r>
        <w:rPr>
          <w:rFonts w:ascii="Arial" w:hAnsi="Arial" w:cs="Arial"/>
          <w:color w:val="252525"/>
        </w:rPr>
        <w:t>年的</w:t>
      </w:r>
      <w:r>
        <w:rPr>
          <w:rFonts w:ascii="Arial" w:hAnsi="Arial" w:cs="Arial"/>
          <w:color w:val="252525"/>
        </w:rPr>
        <w:t>4000</w:t>
      </w:r>
      <w:r>
        <w:rPr>
          <w:rFonts w:ascii="Arial" w:hAnsi="Arial" w:cs="Arial"/>
          <w:color w:val="252525"/>
        </w:rPr>
        <w:t>多亩发展到如今的</w:t>
      </w:r>
      <w:r>
        <w:rPr>
          <w:rFonts w:ascii="Arial" w:hAnsi="Arial" w:cs="Arial"/>
          <w:color w:val="252525"/>
        </w:rPr>
        <w:t>1.04</w:t>
      </w:r>
      <w:r>
        <w:rPr>
          <w:rFonts w:ascii="Arial" w:hAnsi="Arial" w:cs="Arial"/>
          <w:color w:val="252525"/>
        </w:rPr>
        <w:t>万亩，其中，有机茶种植面积</w:t>
      </w:r>
      <w:r>
        <w:rPr>
          <w:rFonts w:ascii="Arial" w:hAnsi="Arial" w:cs="Arial"/>
          <w:color w:val="252525"/>
        </w:rPr>
        <w:t>3525</w:t>
      </w:r>
      <w:r>
        <w:rPr>
          <w:rFonts w:ascii="Arial" w:hAnsi="Arial" w:cs="Arial"/>
          <w:color w:val="252525"/>
        </w:rPr>
        <w:t>亩，产量、产值分别增加了</w:t>
      </w:r>
      <w:r>
        <w:rPr>
          <w:rFonts w:ascii="Arial" w:hAnsi="Arial" w:cs="Arial"/>
          <w:color w:val="252525"/>
        </w:rPr>
        <w:t>440</w:t>
      </w:r>
      <w:r>
        <w:rPr>
          <w:rFonts w:ascii="Arial" w:hAnsi="Arial" w:cs="Arial"/>
          <w:color w:val="252525"/>
        </w:rPr>
        <w:t>吨和</w:t>
      </w:r>
      <w:r>
        <w:rPr>
          <w:rFonts w:ascii="Arial" w:hAnsi="Arial" w:cs="Arial"/>
          <w:color w:val="252525"/>
        </w:rPr>
        <w:t>8354</w:t>
      </w:r>
      <w:r>
        <w:rPr>
          <w:rFonts w:ascii="Arial" w:hAnsi="Arial" w:cs="Arial"/>
          <w:color w:val="252525"/>
        </w:rPr>
        <w:t>万元，促进人均增收</w:t>
      </w:r>
      <w:r>
        <w:rPr>
          <w:rFonts w:ascii="Arial" w:hAnsi="Arial" w:cs="Arial"/>
          <w:color w:val="252525"/>
        </w:rPr>
        <w:t>3500</w:t>
      </w:r>
      <w:r>
        <w:rPr>
          <w:rFonts w:ascii="Arial" w:hAnsi="Arial" w:cs="Arial"/>
          <w:color w:val="252525"/>
        </w:rPr>
        <w:t>元，衍生出了</w:t>
      </w:r>
      <w:r>
        <w:rPr>
          <w:rFonts w:ascii="Arial" w:hAnsi="Arial" w:cs="Arial"/>
          <w:color w:val="252525"/>
        </w:rPr>
        <w:t>“</w:t>
      </w:r>
      <w:r>
        <w:rPr>
          <w:rFonts w:ascii="Arial" w:hAnsi="Arial" w:cs="Arial"/>
          <w:color w:val="252525"/>
        </w:rPr>
        <w:t>茶叶</w:t>
      </w:r>
      <w:r>
        <w:rPr>
          <w:rFonts w:ascii="Arial" w:hAnsi="Arial" w:cs="Arial"/>
          <w:color w:val="252525"/>
        </w:rPr>
        <w:t>+</w:t>
      </w:r>
      <w:r>
        <w:rPr>
          <w:rFonts w:ascii="Arial" w:hAnsi="Arial" w:cs="Arial"/>
          <w:color w:val="252525"/>
        </w:rPr>
        <w:t>旅游</w:t>
      </w:r>
      <w:r>
        <w:rPr>
          <w:rFonts w:ascii="Arial" w:hAnsi="Arial" w:cs="Arial"/>
          <w:color w:val="252525"/>
        </w:rPr>
        <w:t>”“</w:t>
      </w:r>
      <w:r>
        <w:rPr>
          <w:rFonts w:ascii="Arial" w:hAnsi="Arial" w:cs="Arial"/>
          <w:color w:val="252525"/>
        </w:rPr>
        <w:t>茶叶</w:t>
      </w:r>
      <w:r>
        <w:rPr>
          <w:rFonts w:ascii="Arial" w:hAnsi="Arial" w:cs="Arial"/>
          <w:color w:val="252525"/>
        </w:rPr>
        <w:t>+</w:t>
      </w:r>
      <w:r>
        <w:rPr>
          <w:rFonts w:ascii="Arial" w:hAnsi="Arial" w:cs="Arial"/>
          <w:color w:val="252525"/>
        </w:rPr>
        <w:t>食品</w:t>
      </w:r>
      <w:r>
        <w:rPr>
          <w:rFonts w:ascii="Arial" w:hAnsi="Arial" w:cs="Arial"/>
          <w:color w:val="252525"/>
        </w:rPr>
        <w:t>”</w:t>
      </w:r>
      <w:r>
        <w:rPr>
          <w:rFonts w:ascii="Arial" w:hAnsi="Arial" w:cs="Arial"/>
          <w:color w:val="252525"/>
        </w:rPr>
        <w:t>等一系列新产品，打造的茶园小镇、五里路茶韵共享农庄、黎族大白茶封茶仪式等茶旅融合项目，已成为展示海南茶乡风采的重要窗口。</w:t>
      </w:r>
    </w:p>
    <w:p w14:paraId="768CA04C" w14:textId="495D421C" w:rsidR="005E419B" w:rsidRDefault="005E419B" w:rsidP="005E419B">
      <w:pPr>
        <w:pStyle w:val="a7"/>
        <w:shd w:val="clear" w:color="auto" w:fill="F8F8F8"/>
        <w:spacing w:before="0" w:beforeAutospacing="0" w:after="300" w:afterAutospacing="0"/>
        <w:jc w:val="both"/>
        <w:rPr>
          <w:rFonts w:ascii="Arial" w:hAnsi="Arial" w:cs="Arial"/>
          <w:color w:val="252525"/>
        </w:rPr>
      </w:pPr>
      <w:r>
        <w:rPr>
          <w:rFonts w:ascii="Arial" w:hAnsi="Arial" w:cs="Arial"/>
          <w:color w:val="252525"/>
        </w:rPr>
        <w:t>本次活动由白沙县委、县政府主办，中国优质农产品开发服务协会、全国生态食材评定中心、中国</w:t>
      </w:r>
      <w:r>
        <w:rPr>
          <w:rFonts w:ascii="Arial" w:hAnsi="Arial" w:cs="Arial"/>
          <w:color w:val="252525"/>
        </w:rPr>
        <w:t>“</w:t>
      </w:r>
      <w:r>
        <w:rPr>
          <w:rFonts w:ascii="Arial" w:hAnsi="Arial" w:cs="Arial"/>
          <w:color w:val="252525"/>
        </w:rPr>
        <w:t>一乡一品</w:t>
      </w:r>
      <w:r>
        <w:rPr>
          <w:rFonts w:ascii="Arial" w:hAnsi="Arial" w:cs="Arial"/>
          <w:color w:val="252525"/>
        </w:rPr>
        <w:t>”</w:t>
      </w:r>
      <w:r>
        <w:rPr>
          <w:rFonts w:ascii="Arial" w:hAnsi="Arial" w:cs="Arial"/>
          <w:color w:val="252525"/>
        </w:rPr>
        <w:t>产业促进中心、海南日报报业集团、海南国际品牌贸易促进会支持，白沙茶产业工作领导小组办公室、白沙县委宣传部、白沙旅游和文化广电体育局承办。</w:t>
      </w:r>
    </w:p>
    <w:p w14:paraId="6D3A4B1C" w14:textId="7CEAA362" w:rsidR="005E419B" w:rsidRDefault="005E419B" w:rsidP="005E419B">
      <w:pPr>
        <w:pStyle w:val="a7"/>
        <w:shd w:val="clear" w:color="auto" w:fill="F8F8F8"/>
        <w:spacing w:before="0" w:beforeAutospacing="0" w:after="300" w:afterAutospacing="0"/>
        <w:jc w:val="both"/>
        <w:rPr>
          <w:rFonts w:ascii="Arial" w:hAnsi="Arial" w:cs="Arial"/>
          <w:color w:val="252525"/>
        </w:rPr>
      </w:pPr>
      <w:r>
        <w:rPr>
          <w:rFonts w:ascii="Arial" w:hAnsi="Arial" w:cs="Arial"/>
          <w:color w:val="252525"/>
        </w:rPr>
        <w:t>值班主任：于伟慧</w:t>
      </w:r>
    </w:p>
    <w:p w14:paraId="706063F6" w14:textId="622D41E5" w:rsidR="005E419B" w:rsidRDefault="005E419B" w:rsidP="005E419B">
      <w:pPr>
        <w:pStyle w:val="a7"/>
        <w:shd w:val="clear" w:color="auto" w:fill="F8F8F8"/>
        <w:spacing w:before="0" w:beforeAutospacing="0" w:after="300" w:afterAutospacing="0"/>
        <w:jc w:val="both"/>
        <w:rPr>
          <w:rFonts w:ascii="Arial" w:hAnsi="Arial" w:cs="Arial"/>
          <w:color w:val="252525"/>
        </w:rPr>
      </w:pPr>
      <w:r>
        <w:rPr>
          <w:rFonts w:ascii="Arial" w:hAnsi="Arial" w:cs="Arial"/>
          <w:color w:val="252525"/>
        </w:rPr>
        <w:t>内容审核：谢凯</w:t>
      </w:r>
    </w:p>
    <w:p w14:paraId="3CE7CFC6" w14:textId="65F5EB4B" w:rsidR="005E419B" w:rsidRDefault="005E419B" w:rsidP="005E419B">
      <w:pPr>
        <w:pStyle w:val="a7"/>
        <w:shd w:val="clear" w:color="auto" w:fill="F8F8F8"/>
        <w:spacing w:before="0" w:beforeAutospacing="0" w:after="300" w:afterAutospacing="0"/>
        <w:jc w:val="both"/>
        <w:rPr>
          <w:rFonts w:ascii="Arial" w:hAnsi="Arial" w:cs="Arial"/>
          <w:color w:val="252525"/>
        </w:rPr>
      </w:pPr>
      <w:r>
        <w:rPr>
          <w:rFonts w:ascii="Arial" w:hAnsi="Arial" w:cs="Arial"/>
          <w:color w:val="252525"/>
        </w:rPr>
        <w:t>责任编辑：曾毓慧</w:t>
      </w:r>
    </w:p>
    <w:p w14:paraId="2FE1C6F1" w14:textId="25024BB6" w:rsidR="005E419B" w:rsidRPr="005E419B" w:rsidRDefault="005E419B">
      <w:pPr>
        <w:rPr>
          <w:rFonts w:hint="eastAsia"/>
        </w:rPr>
      </w:pPr>
    </w:p>
    <w:sectPr w:rsidR="005E419B" w:rsidRPr="005E41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F091" w14:textId="77777777" w:rsidR="005B423A" w:rsidRDefault="005B423A" w:rsidP="005E419B">
      <w:r>
        <w:separator/>
      </w:r>
    </w:p>
  </w:endnote>
  <w:endnote w:type="continuationSeparator" w:id="0">
    <w:p w14:paraId="71B15027" w14:textId="77777777" w:rsidR="005B423A" w:rsidRDefault="005B423A" w:rsidP="005E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EB17C" w14:textId="77777777" w:rsidR="005B423A" w:rsidRDefault="005B423A" w:rsidP="005E419B">
      <w:r>
        <w:separator/>
      </w:r>
    </w:p>
  </w:footnote>
  <w:footnote w:type="continuationSeparator" w:id="0">
    <w:p w14:paraId="41AA66EE" w14:textId="77777777" w:rsidR="005B423A" w:rsidRDefault="005B423A" w:rsidP="005E41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11"/>
    <w:rsid w:val="001E6F11"/>
    <w:rsid w:val="002069A7"/>
    <w:rsid w:val="005B423A"/>
    <w:rsid w:val="005E419B"/>
    <w:rsid w:val="00ED5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CDAF4"/>
  <w15:chartTrackingRefBased/>
  <w15:docId w15:val="{FBC8340C-22A6-4DC6-A8CB-90C14B9B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E419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41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E419B"/>
    <w:rPr>
      <w:sz w:val="18"/>
      <w:szCs w:val="18"/>
    </w:rPr>
  </w:style>
  <w:style w:type="paragraph" w:styleId="a5">
    <w:name w:val="footer"/>
    <w:basedOn w:val="a"/>
    <w:link w:val="a6"/>
    <w:uiPriority w:val="99"/>
    <w:unhideWhenUsed/>
    <w:rsid w:val="005E419B"/>
    <w:pPr>
      <w:tabs>
        <w:tab w:val="center" w:pos="4153"/>
        <w:tab w:val="right" w:pos="8306"/>
      </w:tabs>
      <w:snapToGrid w:val="0"/>
      <w:jc w:val="left"/>
    </w:pPr>
    <w:rPr>
      <w:sz w:val="18"/>
      <w:szCs w:val="18"/>
    </w:rPr>
  </w:style>
  <w:style w:type="character" w:customStyle="1" w:styleId="a6">
    <w:name w:val="页脚 字符"/>
    <w:basedOn w:val="a0"/>
    <w:link w:val="a5"/>
    <w:uiPriority w:val="99"/>
    <w:rsid w:val="005E419B"/>
    <w:rPr>
      <w:sz w:val="18"/>
      <w:szCs w:val="18"/>
    </w:rPr>
  </w:style>
  <w:style w:type="character" w:customStyle="1" w:styleId="10">
    <w:name w:val="标题 1 字符"/>
    <w:basedOn w:val="a0"/>
    <w:link w:val="1"/>
    <w:uiPriority w:val="9"/>
    <w:rsid w:val="005E419B"/>
    <w:rPr>
      <w:rFonts w:ascii="宋体" w:eastAsia="宋体" w:hAnsi="宋体" w:cs="宋体"/>
      <w:b/>
      <w:bCs/>
      <w:kern w:val="36"/>
      <w:sz w:val="48"/>
      <w:szCs w:val="48"/>
    </w:rPr>
  </w:style>
  <w:style w:type="character" w:customStyle="1" w:styleId="page-infosource">
    <w:name w:val="page-infosource"/>
    <w:basedOn w:val="a0"/>
    <w:rsid w:val="005E419B"/>
  </w:style>
  <w:style w:type="character" w:customStyle="1" w:styleId="page-infotime">
    <w:name w:val="page-infotime"/>
    <w:basedOn w:val="a0"/>
    <w:rsid w:val="005E419B"/>
  </w:style>
  <w:style w:type="paragraph" w:styleId="a7">
    <w:name w:val="Normal (Web)"/>
    <w:basedOn w:val="a"/>
    <w:uiPriority w:val="99"/>
    <w:semiHidden/>
    <w:unhideWhenUsed/>
    <w:rsid w:val="005E419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70319">
      <w:bodyDiv w:val="1"/>
      <w:marLeft w:val="0"/>
      <w:marRight w:val="0"/>
      <w:marTop w:val="0"/>
      <w:marBottom w:val="0"/>
      <w:divBdr>
        <w:top w:val="none" w:sz="0" w:space="0" w:color="auto"/>
        <w:left w:val="none" w:sz="0" w:space="0" w:color="auto"/>
        <w:bottom w:val="none" w:sz="0" w:space="0" w:color="auto"/>
        <w:right w:val="none" w:sz="0" w:space="0" w:color="auto"/>
      </w:divBdr>
    </w:div>
    <w:div w:id="558252966">
      <w:bodyDiv w:val="1"/>
      <w:marLeft w:val="0"/>
      <w:marRight w:val="0"/>
      <w:marTop w:val="0"/>
      <w:marBottom w:val="0"/>
      <w:divBdr>
        <w:top w:val="none" w:sz="0" w:space="0" w:color="auto"/>
        <w:left w:val="none" w:sz="0" w:space="0" w:color="auto"/>
        <w:bottom w:val="none" w:sz="0" w:space="0" w:color="auto"/>
        <w:right w:val="none" w:sz="0" w:space="0" w:color="auto"/>
      </w:divBdr>
    </w:div>
    <w:div w:id="883562945">
      <w:bodyDiv w:val="1"/>
      <w:marLeft w:val="0"/>
      <w:marRight w:val="0"/>
      <w:marTop w:val="0"/>
      <w:marBottom w:val="0"/>
      <w:divBdr>
        <w:top w:val="none" w:sz="0" w:space="0" w:color="auto"/>
        <w:left w:val="none" w:sz="0" w:space="0" w:color="auto"/>
        <w:bottom w:val="none" w:sz="0" w:space="0" w:color="auto"/>
        <w:right w:val="none" w:sz="0" w:space="0" w:color="auto"/>
      </w:divBdr>
    </w:div>
    <w:div w:id="1305962276">
      <w:bodyDiv w:val="1"/>
      <w:marLeft w:val="0"/>
      <w:marRight w:val="0"/>
      <w:marTop w:val="0"/>
      <w:marBottom w:val="0"/>
      <w:divBdr>
        <w:top w:val="none" w:sz="0" w:space="0" w:color="auto"/>
        <w:left w:val="none" w:sz="0" w:space="0" w:color="auto"/>
        <w:bottom w:val="none" w:sz="0" w:space="0" w:color="auto"/>
        <w:right w:val="none" w:sz="0" w:space="0" w:color="auto"/>
      </w:divBdr>
    </w:div>
    <w:div w:id="2070421136">
      <w:bodyDiv w:val="1"/>
      <w:marLeft w:val="0"/>
      <w:marRight w:val="0"/>
      <w:marTop w:val="0"/>
      <w:marBottom w:val="0"/>
      <w:divBdr>
        <w:top w:val="none" w:sz="0" w:space="0" w:color="auto"/>
        <w:left w:val="none" w:sz="0" w:space="0" w:color="auto"/>
        <w:bottom w:val="none" w:sz="0" w:space="0" w:color="auto"/>
        <w:right w:val="none" w:sz="0" w:space="0" w:color="auto"/>
      </w:divBdr>
      <w:divsChild>
        <w:div w:id="1332683131">
          <w:marLeft w:val="0"/>
          <w:marRight w:val="0"/>
          <w:marTop w:val="0"/>
          <w:marBottom w:val="0"/>
          <w:divBdr>
            <w:top w:val="none" w:sz="0" w:space="0" w:color="auto"/>
            <w:left w:val="none" w:sz="0" w:space="0" w:color="auto"/>
            <w:bottom w:val="none" w:sz="0" w:space="0" w:color="auto"/>
            <w:right w:val="none" w:sz="0" w:space="0" w:color="auto"/>
          </w:divBdr>
          <w:divsChild>
            <w:div w:id="1423380286">
              <w:marLeft w:val="0"/>
              <w:marRight w:val="0"/>
              <w:marTop w:val="0"/>
              <w:marBottom w:val="225"/>
              <w:divBdr>
                <w:top w:val="none" w:sz="0" w:space="0" w:color="auto"/>
                <w:left w:val="none" w:sz="0" w:space="0" w:color="auto"/>
                <w:bottom w:val="none" w:sz="0" w:space="0" w:color="auto"/>
                <w:right w:val="none" w:sz="0" w:space="0" w:color="auto"/>
              </w:divBdr>
            </w:div>
            <w:div w:id="14653913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217</Words>
  <Characters>1240</Characters>
  <Application>Microsoft Office Word</Application>
  <DocSecurity>0</DocSecurity>
  <Lines>10</Lines>
  <Paragraphs>2</Paragraphs>
  <ScaleCrop>false</ScaleCrop>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GUODAZHONG</dc:creator>
  <cp:keywords/>
  <dc:description/>
  <cp:lastModifiedBy>GUODAZHONG</cp:lastModifiedBy>
  <cp:revision>2</cp:revision>
  <dcterms:created xsi:type="dcterms:W3CDTF">2022-10-18T06:59:00Z</dcterms:created>
  <dcterms:modified xsi:type="dcterms:W3CDTF">2022-10-18T07:07:00Z</dcterms:modified>
</cp:coreProperties>
</file>